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9CD7">
      <w:pPr>
        <w:pStyle w:val="2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1 </w:t>
      </w:r>
    </w:p>
    <w:p w14:paraId="5E68CC0C">
      <w:pPr>
        <w:pStyle w:val="4"/>
        <w:spacing w:line="560" w:lineRule="exact"/>
        <w:rPr>
          <w:rFonts w:hint="eastAsia"/>
          <w:lang w:val="en-US" w:eastAsia="zh-CN"/>
        </w:rPr>
      </w:pPr>
    </w:p>
    <w:p w14:paraId="201F8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中国工程科技发展战略广西研究院</w:t>
      </w:r>
    </w:p>
    <w:p w14:paraId="014E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咨询研究项目申报指南</w:t>
      </w:r>
    </w:p>
    <w:p w14:paraId="4AECE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eastAsia="黑体"/>
          <w:bCs/>
          <w:szCs w:val="32"/>
        </w:rPr>
      </w:pPr>
    </w:p>
    <w:p w14:paraId="4C9B0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Times New Roman"/>
          <w:b w:val="0"/>
          <w:bCs/>
          <w:kern w:val="3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</w:t>
      </w:r>
      <w:r>
        <w:rPr>
          <w:rFonts w:hint="eastAsia" w:ascii="黑体" w:hAnsi="黑体" w:eastAsia="黑体" w:cs="Times New Roman"/>
          <w:b w:val="0"/>
          <w:bCs/>
          <w:kern w:val="32"/>
          <w:sz w:val="32"/>
          <w:szCs w:val="32"/>
        </w:rPr>
        <w:t>广西关键金属产业创新发展</w:t>
      </w:r>
      <w:r>
        <w:rPr>
          <w:rFonts w:hint="eastAsia" w:ascii="黑体" w:hAnsi="黑体" w:eastAsia="黑体" w:cs="Times New Roman"/>
          <w:b w:val="0"/>
          <w:bCs/>
          <w:kern w:val="32"/>
          <w:sz w:val="32"/>
          <w:szCs w:val="32"/>
          <w:lang w:val="en-US" w:eastAsia="zh-CN"/>
        </w:rPr>
        <w:t>规划</w:t>
      </w:r>
      <w:r>
        <w:rPr>
          <w:rFonts w:hint="eastAsia" w:ascii="黑体" w:hAnsi="黑体" w:eastAsia="黑体" w:cs="Times New Roman"/>
          <w:b w:val="0"/>
          <w:bCs/>
          <w:kern w:val="32"/>
          <w:sz w:val="32"/>
          <w:szCs w:val="32"/>
        </w:rPr>
        <w:t>研究</w:t>
      </w:r>
    </w:p>
    <w:p w14:paraId="53EB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研究内容：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立足国家战略需要，融入国家发展大局，理清广西优势特色关键金属在全球全产业链产业发展现状及趋势；围绕广西特色资源和比较优势，对比国内外关键金属产业发展特色地区，针对产业链补链延链强链等“卡脖子”环节，系统研究分析制约广西关键金属产业发展在政策、资金、市场、人才等方面的“堵点”和“难点”，研究凝练全产业链技术攻关清单；研判广西关键金属产业运行态势，明确广西重点发展的关键金属种类、下游深加工及可延展的产业发展方向，评估产业中长期发展规模及经济社会效益；围绕广西产业基础和区位优势，提出产业布局方案，编制广西关键金属产业创新发展“十五五”规划，明确广西关键金属产业创新发展的总体要求、发展目标、发展重点、产业布局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B0B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kern w:val="32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/>
          <w:bCs/>
          <w:kern w:val="32"/>
          <w:sz w:val="32"/>
          <w:szCs w:val="32"/>
        </w:rPr>
        <w:t>广西高耗能产业节能降碳战略研究</w:t>
      </w:r>
    </w:p>
    <w:p w14:paraId="23B3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32"/>
          <w:sz w:val="32"/>
          <w:szCs w:val="32"/>
        </w:rPr>
        <w:t>研究内容：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围</w:t>
      </w:r>
      <w:r>
        <w:rPr>
          <w:rFonts w:hint="eastAsia" w:ascii="仿宋_GB2312" w:hAnsi="CESI仿宋-GB2312" w:eastAsia="仿宋_GB2312" w:cs="CESI仿宋-GB2312"/>
          <w:spacing w:val="-6"/>
          <w:sz w:val="32"/>
          <w:szCs w:val="32"/>
        </w:rPr>
        <w:t>绕“十四五”能耗强度下降目标，研究分析广西钢铁、有色、建材、火电等高耗能产业领域发展情况，剖析广西节能降碳的关键堵点和薄弱环节，梳理节能降碳领域需要重点攻克的关键核心技术清单，结合广西自身特点和优势，从加强工业节能降碳改造、大力发展绿色低碳产业、加快节能降碳先进技术创新应用等方面，提出广西节能降碳的战略目标、实施路径及政策建议，为广西经济社会发展全面绿色转型以及衔接“十五五”碳排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放双控政策提供战略支</w:t>
      </w:r>
      <w:r>
        <w:rPr>
          <w:rFonts w:ascii="Times New Roman" w:hAnsi="Times New Roman" w:eastAsia="仿宋_GB2312"/>
          <w:spacing w:val="-6"/>
          <w:sz w:val="32"/>
          <w:szCs w:val="32"/>
        </w:rPr>
        <w:t>撑。</w:t>
      </w:r>
    </w:p>
    <w:p w14:paraId="15D9777A">
      <w:bookmarkStart w:id="0" w:name="_GoBack"/>
      <w:bookmarkEnd w:id="0"/>
    </w:p>
    <w:p w14:paraId="7233CDA7">
      <w:pPr>
        <w:pStyle w:val="2"/>
      </w:pPr>
    </w:p>
    <w:p w14:paraId="595078DE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304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FB19A">
    <w:pPr>
      <w:pStyle w:val="8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DB31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DB31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6D9A2">
    <w:pPr>
      <w:pStyle w:val="8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58D7E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58D7E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92F8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732E4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zLTI1IDExOjEyOjU4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E7732E4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zLTI1IDExOjEyOjU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B84541A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DF7746B4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index 6"/>
    <w:next w:val="1"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18">
    <w:name w:val="页眉 Char"/>
    <w:basedOn w:val="13"/>
    <w:link w:val="9"/>
    <w:qFormat/>
    <w:uiPriority w:val="99"/>
    <w:rPr>
      <w:kern w:val="2"/>
      <w:sz w:val="18"/>
      <w:szCs w:val="18"/>
    </w:rPr>
  </w:style>
  <w:style w:type="paragraph" w:customStyle="1" w:styleId="1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261</Words>
  <Characters>272</Characters>
  <Lines>1</Lines>
  <Paragraphs>1</Paragraphs>
  <TotalTime>14.3333333333333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2025-03-25T08:47:05Z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A6AB4DE7D5E94534AE7B19F40A0411A4_13</vt:lpwstr>
  </property>
</Properties>
</file>